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2" w:rsidRDefault="009F3B82" w:rsidP="009F3B82">
      <w:pPr>
        <w:pStyle w:val="1"/>
        <w:spacing w:before="0" w:line="240" w:lineRule="atLeast"/>
        <w:ind w:right="0"/>
        <w:rPr>
          <w:b/>
          <w:bCs/>
          <w:sz w:val="28"/>
        </w:rPr>
      </w:pPr>
    </w:p>
    <w:p w:rsidR="009F3B82" w:rsidRDefault="009F3B82" w:rsidP="009F3B82">
      <w:r>
        <w:br w:type="page"/>
      </w:r>
      <w:r>
        <w:lastRenderedPageBreak/>
        <w:t>Рассмотрена и рекомендована</w:t>
      </w:r>
    </w:p>
    <w:p w:rsidR="009F3B82" w:rsidRDefault="009F3B82" w:rsidP="009F3B82">
      <w:r>
        <w:t xml:space="preserve">к утверждению                                                                                                  </w:t>
      </w:r>
      <w:proofErr w:type="gramStart"/>
      <w:r>
        <w:t>Утверждена</w:t>
      </w:r>
      <w:proofErr w:type="gramEnd"/>
    </w:p>
    <w:p w:rsidR="009F3B82" w:rsidRDefault="009F3B82" w:rsidP="009F3B82">
      <w:r>
        <w:t xml:space="preserve">на заседании МО                                                                                               пр. № _____ </w:t>
      </w:r>
      <w:proofErr w:type="gramStart"/>
      <w:r>
        <w:t>от</w:t>
      </w:r>
      <w:proofErr w:type="gramEnd"/>
      <w:r>
        <w:t xml:space="preserve"> _____________</w:t>
      </w:r>
    </w:p>
    <w:p w:rsidR="009F3B82" w:rsidRDefault="009F3B82" w:rsidP="009F3B82">
      <w:r>
        <w:t>учителей естественно-</w:t>
      </w:r>
      <w:proofErr w:type="spellStart"/>
      <w:r>
        <w:t>математ</w:t>
      </w:r>
      <w:proofErr w:type="spellEnd"/>
      <w:r>
        <w:t xml:space="preserve">.                                                                       Директор МБОУ </w:t>
      </w:r>
      <w:proofErr w:type="spellStart"/>
      <w:r>
        <w:t>Крутинской</w:t>
      </w:r>
      <w:proofErr w:type="spellEnd"/>
      <w:r>
        <w:t xml:space="preserve"> СОШ</w:t>
      </w:r>
    </w:p>
    <w:p w:rsidR="009F3B82" w:rsidRDefault="009F3B82" w:rsidP="009F3B82">
      <w:r>
        <w:t>цикла пр. № ____ от _______________                                                           ___________________ В.Н.Иванова</w:t>
      </w:r>
    </w:p>
    <w:p w:rsidR="009F3B82" w:rsidRDefault="009F3B82" w:rsidP="009F3B82">
      <w:r>
        <w:t>Руководитель МО _________________</w:t>
      </w:r>
    </w:p>
    <w:p w:rsidR="009F3B82" w:rsidRDefault="009F3B82" w:rsidP="009F3B82">
      <w:r>
        <w:t>Зыков С.В.</w:t>
      </w:r>
    </w:p>
    <w:p w:rsidR="009F3B82" w:rsidRDefault="009F3B82" w:rsidP="009F3B82"/>
    <w:p w:rsidR="009F3B82" w:rsidRDefault="009F3B82" w:rsidP="009F3B82"/>
    <w:p w:rsidR="009F3B82" w:rsidRDefault="009F3B82" w:rsidP="009F3B82"/>
    <w:p w:rsidR="009F3B82" w:rsidRDefault="009F3B82" w:rsidP="009F3B82"/>
    <w:p w:rsidR="009F3B82" w:rsidRDefault="009F3B82" w:rsidP="009F3B82"/>
    <w:p w:rsidR="009F3B82" w:rsidRDefault="009F3B82" w:rsidP="009F3B82"/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jc w:val="center"/>
        <w:rPr>
          <w:b/>
          <w:sz w:val="32"/>
          <w:szCs w:val="32"/>
        </w:rPr>
      </w:pPr>
      <w:r w:rsidRPr="009E6538">
        <w:rPr>
          <w:b/>
          <w:sz w:val="32"/>
          <w:szCs w:val="32"/>
        </w:rPr>
        <w:t xml:space="preserve">МБОУ </w:t>
      </w:r>
      <w:proofErr w:type="spellStart"/>
      <w:r w:rsidRPr="009E6538">
        <w:rPr>
          <w:b/>
          <w:sz w:val="32"/>
          <w:szCs w:val="32"/>
        </w:rPr>
        <w:t>Крутинская</w:t>
      </w:r>
      <w:proofErr w:type="spellEnd"/>
      <w:r w:rsidRPr="009E6538">
        <w:rPr>
          <w:b/>
          <w:sz w:val="32"/>
          <w:szCs w:val="32"/>
        </w:rPr>
        <w:t xml:space="preserve"> СОШ</w:t>
      </w:r>
    </w:p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на 2013 / 2014 учебный год</w:t>
      </w:r>
    </w:p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jc w:val="center"/>
        <w:rPr>
          <w:b/>
          <w:sz w:val="32"/>
          <w:szCs w:val="32"/>
        </w:rPr>
      </w:pPr>
    </w:p>
    <w:p w:rsidR="009F3B82" w:rsidRDefault="009F3B82" w:rsidP="009F3B82">
      <w:pPr>
        <w:rPr>
          <w:b/>
          <w:sz w:val="32"/>
          <w:szCs w:val="32"/>
        </w:rPr>
      </w:pPr>
    </w:p>
    <w:p w:rsidR="009F3B82" w:rsidRPr="00593E0A" w:rsidRDefault="009F3B82" w:rsidP="009F3B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Луганцева</w:t>
      </w:r>
      <w:proofErr w:type="spellEnd"/>
      <w:r>
        <w:rPr>
          <w:sz w:val="32"/>
          <w:szCs w:val="32"/>
        </w:rPr>
        <w:t xml:space="preserve"> Евгения Сергеевна</w:t>
      </w:r>
    </w:p>
    <w:p w:rsidR="009F3B82" w:rsidRDefault="009F3B82" w:rsidP="009F3B82">
      <w:pPr>
        <w:rPr>
          <w:b/>
          <w:sz w:val="32"/>
          <w:szCs w:val="32"/>
        </w:rPr>
      </w:pPr>
    </w:p>
    <w:p w:rsidR="009F3B82" w:rsidRPr="00593E0A" w:rsidRDefault="009F3B82" w:rsidP="009F3B82">
      <w:pPr>
        <w:rPr>
          <w:sz w:val="32"/>
          <w:szCs w:val="32"/>
        </w:rPr>
      </w:pPr>
      <w:r>
        <w:rPr>
          <w:b/>
          <w:sz w:val="32"/>
          <w:szCs w:val="32"/>
        </w:rPr>
        <w:t>Предмет</w:t>
      </w:r>
      <w:r w:rsidRPr="00593E0A">
        <w:rPr>
          <w:sz w:val="32"/>
          <w:szCs w:val="32"/>
        </w:rPr>
        <w:t>:</w:t>
      </w:r>
      <w:r>
        <w:rPr>
          <w:sz w:val="32"/>
          <w:szCs w:val="32"/>
        </w:rPr>
        <w:t xml:space="preserve"> геометрия </w:t>
      </w:r>
    </w:p>
    <w:p w:rsidR="009F3B82" w:rsidRPr="00593E0A" w:rsidRDefault="009F3B82" w:rsidP="009F3B82">
      <w:pPr>
        <w:rPr>
          <w:sz w:val="32"/>
          <w:szCs w:val="32"/>
        </w:rPr>
      </w:pPr>
    </w:p>
    <w:p w:rsidR="009F3B82" w:rsidRPr="00593E0A" w:rsidRDefault="009F3B82" w:rsidP="009F3B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Класс: 9</w:t>
      </w:r>
    </w:p>
    <w:p w:rsidR="00972511" w:rsidRDefault="00972511" w:rsidP="00972511">
      <w:pPr>
        <w:pStyle w:val="1"/>
        <w:spacing w:before="0" w:line="240" w:lineRule="atLeast"/>
        <w:ind w:right="0"/>
        <w:jc w:val="left"/>
        <w:rPr>
          <w:color w:val="auto"/>
          <w:sz w:val="32"/>
          <w:szCs w:val="32"/>
        </w:rPr>
      </w:pPr>
    </w:p>
    <w:p w:rsidR="00972511" w:rsidRDefault="00972511" w:rsidP="00972511">
      <w:pPr>
        <w:pStyle w:val="1"/>
        <w:spacing w:before="0" w:line="240" w:lineRule="atLeast"/>
        <w:ind w:right="0"/>
        <w:jc w:val="left"/>
        <w:rPr>
          <w:color w:val="auto"/>
          <w:sz w:val="32"/>
          <w:szCs w:val="32"/>
        </w:rPr>
      </w:pPr>
    </w:p>
    <w:p w:rsidR="009F3B82" w:rsidRDefault="009F3B82" w:rsidP="00972511">
      <w:pPr>
        <w:pStyle w:val="1"/>
        <w:spacing w:before="0" w:line="240" w:lineRule="atLeast"/>
        <w:ind w:right="0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9F3B82" w:rsidRDefault="009F3B82" w:rsidP="00972511">
      <w:pPr>
        <w:spacing w:line="24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 составлена на основе нормативных документов:</w:t>
      </w:r>
    </w:p>
    <w:p w:rsidR="009F3B82" w:rsidRDefault="009F3B82" w:rsidP="009F3B82">
      <w:pPr>
        <w:numPr>
          <w:ilvl w:val="0"/>
          <w:numId w:val="5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</w:t>
      </w:r>
      <w:r>
        <w:rPr>
          <w:color w:val="000000"/>
          <w:sz w:val="28"/>
        </w:rPr>
        <w:t>- М.: Дрофа, 2004</w:t>
      </w:r>
    </w:p>
    <w:p w:rsidR="009F3B82" w:rsidRDefault="009F3B82" w:rsidP="009F3B82">
      <w:pPr>
        <w:numPr>
          <w:ilvl w:val="0"/>
          <w:numId w:val="5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Примерной программы основного общего образования и авторской программы </w:t>
      </w:r>
      <w:proofErr w:type="spellStart"/>
      <w:r>
        <w:rPr>
          <w:color w:val="000000"/>
          <w:sz w:val="28"/>
        </w:rPr>
        <w:t>Атанасяна</w:t>
      </w:r>
      <w:proofErr w:type="spellEnd"/>
      <w:r>
        <w:rPr>
          <w:color w:val="000000"/>
          <w:sz w:val="28"/>
        </w:rPr>
        <w:t>, Л. С.</w:t>
      </w:r>
    </w:p>
    <w:p w:rsidR="009F3B82" w:rsidRDefault="009F3B82" w:rsidP="009F3B82">
      <w:pPr>
        <w:pStyle w:val="a4"/>
        <w:numPr>
          <w:ilvl w:val="0"/>
          <w:numId w:val="5"/>
        </w:numPr>
        <w:spacing w:line="240" w:lineRule="atLeast"/>
        <w:ind w:left="0"/>
        <w:rPr>
          <w:sz w:val="28"/>
        </w:rPr>
      </w:pPr>
      <w:r>
        <w:rPr>
          <w:sz w:val="28"/>
        </w:rPr>
        <w:t xml:space="preserve">Федеральный базисный учебный план для среднего (полного) общего образования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</w:p>
    <w:p w:rsidR="009F3B82" w:rsidRDefault="009F3B82" w:rsidP="009F3B82">
      <w:pPr>
        <w:pStyle w:val="a4"/>
        <w:spacing w:line="240" w:lineRule="atLeast"/>
        <w:ind w:left="-360"/>
        <w:rPr>
          <w:sz w:val="28"/>
        </w:rPr>
      </w:pPr>
      <w:r>
        <w:rPr>
          <w:sz w:val="28"/>
        </w:rPr>
        <w:t xml:space="preserve">     Геометрия – один из важнейших компонентов математического образования. Она     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F3B82" w:rsidRPr="003D5797" w:rsidRDefault="009F3B82" w:rsidP="009F3B82"/>
    <w:p w:rsidR="009F3B82" w:rsidRDefault="009F3B82" w:rsidP="009F3B8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направлена на достижение следующих </w:t>
      </w:r>
      <w:r>
        <w:rPr>
          <w:b/>
          <w:sz w:val="28"/>
          <w:szCs w:val="28"/>
        </w:rPr>
        <w:t>целей:</w:t>
      </w:r>
    </w:p>
    <w:p w:rsidR="009F3B82" w:rsidRDefault="009F3B82" w:rsidP="009F3B82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9F3B82" w:rsidRDefault="009F3B82" w:rsidP="009F3B82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9F3B82" w:rsidRDefault="009F3B82" w:rsidP="009F3B82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F3B82" w:rsidRDefault="009F3B82" w:rsidP="009F3B82">
      <w:pPr>
        <w:numPr>
          <w:ilvl w:val="0"/>
          <w:numId w:val="3"/>
        </w:numPr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9F3B82" w:rsidRDefault="009F3B82" w:rsidP="009F3B8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9F3B82" w:rsidRDefault="009F3B82" w:rsidP="009F3B82">
      <w:pPr>
        <w:shd w:val="clear" w:color="auto" w:fill="FFFFFF"/>
        <w:spacing w:line="240" w:lineRule="atLeast"/>
        <w:ind w:firstLine="360"/>
        <w:jc w:val="both"/>
        <w:rPr>
          <w:b/>
          <w:bCs/>
          <w:sz w:val="28"/>
          <w:highlight w:val="yellow"/>
        </w:rPr>
      </w:pPr>
      <w:r>
        <w:rPr>
          <w:sz w:val="28"/>
          <w:szCs w:val="28"/>
        </w:rPr>
        <w:tab/>
      </w:r>
      <w:r>
        <w:rPr>
          <w:b/>
          <w:bCs/>
          <w:sz w:val="28"/>
        </w:rPr>
        <w:t>Место предмета в федеральном базисном учебном плане</w:t>
      </w:r>
    </w:p>
    <w:p w:rsidR="009F3B82" w:rsidRDefault="009F3B82" w:rsidP="009F3B82">
      <w:pPr>
        <w:spacing w:line="240" w:lineRule="atLeast"/>
        <w:jc w:val="both"/>
        <w:rPr>
          <w:sz w:val="28"/>
        </w:rPr>
      </w:pPr>
      <w:r>
        <w:rPr>
          <w:sz w:val="28"/>
        </w:rPr>
        <w:t>Согласно федеральному базисному учебному плану для образовательных учреждений Российской Федерации на изучение геометрии  в 9 классе отводится  2 ч в неделю, всего 68 ч.</w:t>
      </w:r>
    </w:p>
    <w:p w:rsidR="009F3B82" w:rsidRDefault="009F3B82" w:rsidP="009F3B8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курсе геометрии 9-го класса формируется понятие вектора. Особое внимание уделяется выполнению операций над векторами </w:t>
      </w:r>
      <w:r>
        <w:rPr>
          <w:sz w:val="28"/>
          <w:szCs w:val="28"/>
        </w:rPr>
        <w:lastRenderedPageBreak/>
        <w:t xml:space="preserve">в геометрической форме. Учащиеся дополняют знания о треугольниках </w:t>
      </w:r>
      <w:proofErr w:type="gramStart"/>
      <w:r>
        <w:rPr>
          <w:sz w:val="28"/>
          <w:szCs w:val="28"/>
        </w:rPr>
        <w:t>сведениями</w:t>
      </w:r>
      <w:proofErr w:type="gramEnd"/>
      <w:r>
        <w:rPr>
          <w:sz w:val="28"/>
          <w:szCs w:val="28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9F3B82" w:rsidRDefault="009F3B82" w:rsidP="009F3B82">
      <w:pPr>
        <w:shd w:val="clear" w:color="auto" w:fill="FFFFFF"/>
        <w:spacing w:line="240" w:lineRule="atLeast"/>
        <w:ind w:firstLine="3115"/>
        <w:rPr>
          <w:spacing w:val="-3"/>
          <w:sz w:val="28"/>
        </w:rPr>
      </w:pPr>
    </w:p>
    <w:p w:rsidR="009F3B82" w:rsidRDefault="009F3B82" w:rsidP="00972511">
      <w:pPr>
        <w:pStyle w:val="3"/>
        <w:ind w:firstLine="0"/>
        <w:jc w:val="center"/>
      </w:pPr>
      <w:r>
        <w:t>СОДЕРЖАНИЕ  УЧЕБНОГО ПРЕДМЕТА.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Повторение векторы и метод координат - 2 часа +22часа.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>
        <w:rPr>
          <w:spacing w:val="-1"/>
          <w:sz w:val="28"/>
        </w:rPr>
        <w:t xml:space="preserve">внимание должно быть уделено выработке умений выполнять операции над векторами </w:t>
      </w:r>
      <w:r>
        <w:rPr>
          <w:sz w:val="28"/>
        </w:rPr>
        <w:t xml:space="preserve">(складывать векторы по правилам треугольника и параллелограмма, строить вектор, </w:t>
      </w:r>
      <w:r>
        <w:rPr>
          <w:spacing w:val="-1"/>
          <w:sz w:val="28"/>
        </w:rPr>
        <w:t xml:space="preserve">равный разности двух данных векторов, а также вектор, равный произведению данного </w:t>
      </w:r>
      <w:r>
        <w:rPr>
          <w:sz w:val="28"/>
        </w:rPr>
        <w:t>вектора на данное число).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>
        <w:rPr>
          <w:spacing w:val="-1"/>
          <w:sz w:val="28"/>
        </w:rPr>
        <w:t xml:space="preserve">отрезка, расстояния между двумя точками, уравнений окружности и прямой в конкретных </w:t>
      </w:r>
      <w:r>
        <w:rPr>
          <w:sz w:val="28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pacing w:val="-1"/>
          <w:sz w:val="28"/>
          <w:u w:val="single"/>
        </w:rPr>
        <w:t>Соотношения между сторонами и углами треугольника. 14часов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z w:val="28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>
        <w:rPr>
          <w:spacing w:val="-1"/>
          <w:sz w:val="28"/>
        </w:rPr>
        <w:t xml:space="preserve">формула площади треугольника (половина произведения двух сторон на синус угла между </w:t>
      </w:r>
      <w:r>
        <w:rPr>
          <w:sz w:val="28"/>
        </w:rPr>
        <w:t>ними). Этот аппарат применяется к решению треугольников.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pacing w:val="-1"/>
          <w:sz w:val="28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>
        <w:rPr>
          <w:sz w:val="28"/>
        </w:rPr>
        <w:t>применение при решении геометрических задач.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z w:val="28"/>
        </w:rPr>
        <w:lastRenderedPageBreak/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z w:val="28"/>
          <w:u w:val="single"/>
        </w:rPr>
        <w:t>Длина окружности и площадь круга - 12 часов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pacing w:val="-1"/>
          <w:sz w:val="28"/>
        </w:rPr>
        <w:t xml:space="preserve">Правильные многоугольники. Окружности, описанная около правильного многоугольника </w:t>
      </w:r>
      <w:r>
        <w:rPr>
          <w:sz w:val="28"/>
        </w:rPr>
        <w:t>и вписанная в него. Построение правильных многоугольников. Длина окружности. Площадь круга.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pacing w:val="-1"/>
          <w:sz w:val="28"/>
        </w:rPr>
        <w:t xml:space="preserve">Основная цель — расширить знание учащихся о многоугольниках; рассмотреть понятия </w:t>
      </w:r>
      <w:r>
        <w:rPr>
          <w:sz w:val="28"/>
        </w:rPr>
        <w:t>длины окружности и площади круга и формулы для их вычисления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начале темы дается определение правильного многоугольника и рассматриваются теоремы об окружностях, </w:t>
      </w:r>
      <w:r>
        <w:rPr>
          <w:spacing w:val="-1"/>
          <w:sz w:val="28"/>
        </w:rPr>
        <w:t xml:space="preserve">описанной около правильного многоугольника и вписанной в него. С помощью описанной </w:t>
      </w:r>
      <w:r>
        <w:rPr>
          <w:sz w:val="28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>
        <w:rPr>
          <w:sz w:val="28"/>
        </w:rPr>
        <w:t>дан</w:t>
      </w:r>
      <w:proofErr w:type="gramEnd"/>
      <w:r>
        <w:rPr>
          <w:sz w:val="28"/>
        </w:rPr>
        <w:t xml:space="preserve"> правильный п-угольник.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>
        <w:rPr>
          <w:spacing w:val="-1"/>
          <w:sz w:val="28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>
        <w:rPr>
          <w:sz w:val="28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  <w:u w:val="single"/>
        </w:rPr>
        <w:t>Движения - 10 часов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pacing w:val="-1"/>
          <w:sz w:val="28"/>
        </w:rPr>
        <w:t xml:space="preserve">Отображение плоскости на себя. Понятие движения. Осевая и центральная симметрии. </w:t>
      </w:r>
      <w:r>
        <w:rPr>
          <w:sz w:val="28"/>
        </w:rPr>
        <w:t>Параллельный перенос. Поворот. Наложения и движения.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  <w:r>
        <w:rPr>
          <w:sz w:val="28"/>
        </w:rP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взаимоотношениями наложений и движений. </w:t>
      </w:r>
      <w:r>
        <w:rPr>
          <w:spacing w:val="-1"/>
          <w:sz w:val="28"/>
        </w:rPr>
        <w:t xml:space="preserve">Движение   плоскости   вводится   как   отображение   плоскости   на   себя,   сохраняющее </w:t>
      </w:r>
      <w:r>
        <w:rPr>
          <w:sz w:val="28"/>
        </w:rPr>
        <w:t>расстояние между точками.  При рассмотрении видов движений основное внимание</w:t>
      </w: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  <w:sectPr w:rsidR="009F3B82" w:rsidSect="00972511">
          <w:pgSz w:w="16834" w:h="11909" w:orient="landscape"/>
          <w:pgMar w:top="641" w:right="357" w:bottom="1259" w:left="357" w:header="720" w:footer="720" w:gutter="0"/>
          <w:cols w:space="60"/>
          <w:noEndnote/>
          <w:docGrid w:linePitch="272"/>
        </w:sectPr>
      </w:pPr>
    </w:p>
    <w:p w:rsidR="009F3B82" w:rsidRDefault="009F3B82" w:rsidP="009F3B82">
      <w:pPr>
        <w:shd w:val="clear" w:color="auto" w:fill="FFFFFF"/>
        <w:spacing w:line="240" w:lineRule="atLeast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 xml:space="preserve">уделяется построению образов точек, прямых, отрезков, треугольников при осевой и </w:t>
      </w:r>
      <w:r>
        <w:rPr>
          <w:sz w:val="28"/>
        </w:rPr>
        <w:t xml:space="preserve">центральной симметриях, параллельном переносе, повороте. На эффектных примерах </w:t>
      </w:r>
      <w:r>
        <w:rPr>
          <w:spacing w:val="-1"/>
          <w:sz w:val="28"/>
        </w:rPr>
        <w:t xml:space="preserve">показывается применение движений при решении геометрических задач. </w:t>
      </w:r>
      <w:r>
        <w:rPr>
          <w:sz w:val="28"/>
        </w:rPr>
        <w:t xml:space="preserve">Понятие наложения относится в данном курсе к числу основных понятий. Доказывается, </w:t>
      </w:r>
      <w:r>
        <w:rPr>
          <w:spacing w:val="-2"/>
          <w:sz w:val="28"/>
        </w:rPr>
        <w:t xml:space="preserve">что понятия наложения и движения являются эквивалентными: любое наложение является </w:t>
      </w:r>
      <w:r>
        <w:rPr>
          <w:sz w:val="28"/>
        </w:rPr>
        <w:t xml:space="preserve">движением плоскости и обратно. Изучение доказательства не является обязательным, </w:t>
      </w:r>
      <w:r>
        <w:rPr>
          <w:spacing w:val="-1"/>
          <w:sz w:val="28"/>
        </w:rPr>
        <w:t xml:space="preserve">однако следует рассмотреть связь понятий наложения и движения. </w:t>
      </w:r>
    </w:p>
    <w:p w:rsidR="009F3B82" w:rsidRDefault="009F3B82" w:rsidP="009F3B82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  <w:u w:val="single"/>
        </w:rPr>
        <w:t>Повторение. Решение задач 14часов</w:t>
      </w:r>
    </w:p>
    <w:p w:rsidR="009F3B82" w:rsidRDefault="009F3B82" w:rsidP="009F3B82">
      <w:pPr>
        <w:shd w:val="clear" w:color="auto" w:fill="FFFFFF"/>
        <w:spacing w:line="240" w:lineRule="atLeast"/>
        <w:ind w:firstLine="360"/>
        <w:jc w:val="both"/>
        <w:rPr>
          <w:sz w:val="28"/>
          <w:szCs w:val="28"/>
        </w:rPr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Default="009F3B82" w:rsidP="009F3B82">
      <w:pPr>
        <w:pStyle w:val="a4"/>
        <w:spacing w:line="240" w:lineRule="atLeast"/>
        <w:jc w:val="center"/>
      </w:pPr>
    </w:p>
    <w:p w:rsidR="009F3B82" w:rsidRPr="003D5797" w:rsidRDefault="009F3B82" w:rsidP="009F3B82">
      <w:pPr>
        <w:pStyle w:val="a4"/>
        <w:spacing w:line="240" w:lineRule="atLeast"/>
        <w:jc w:val="center"/>
        <w:rPr>
          <w:b/>
          <w:bCs/>
          <w:sz w:val="28"/>
          <w:szCs w:val="22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color w:val="000000"/>
          <w:sz w:val="28"/>
        </w:rPr>
      </w:pPr>
    </w:p>
    <w:p w:rsidR="00972511" w:rsidRDefault="00972511" w:rsidP="00972511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0"/>
        </w:rPr>
      </w:pPr>
    </w:p>
    <w:p w:rsidR="009F3B82" w:rsidRDefault="009F3B82" w:rsidP="00972511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учащихся.</w:t>
      </w:r>
    </w:p>
    <w:p w:rsidR="009F3B82" w:rsidRDefault="009F3B82" w:rsidP="009F3B8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геометрии 9-го класса учащиеся должны уметь:</w:t>
      </w:r>
    </w:p>
    <w:p w:rsidR="009F3B82" w:rsidRDefault="009F3B82" w:rsidP="009F3B82">
      <w:pPr>
        <w:pStyle w:val="a3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9F3B82" w:rsidRDefault="009F3B82" w:rsidP="009F3B82">
      <w:pPr>
        <w:pStyle w:val="a3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9F3B82" w:rsidRDefault="009F3B82" w:rsidP="009F3B82">
      <w:pPr>
        <w:pStyle w:val="a3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9F3B82" w:rsidRDefault="009F3B82" w:rsidP="009F3B82">
      <w:pPr>
        <w:pStyle w:val="a3"/>
        <w:numPr>
          <w:ilvl w:val="0"/>
          <w:numId w:val="4"/>
        </w:numPr>
        <w:tabs>
          <w:tab w:val="num" w:pos="360"/>
        </w:tabs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9F3B82" w:rsidRDefault="009F3B82" w:rsidP="009F3B82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F3B82" w:rsidRDefault="009F3B82" w:rsidP="009F3B82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F3B82" w:rsidRDefault="009F3B82" w:rsidP="009F3B82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планиметрические задачи в пространстве.</w:t>
      </w:r>
    </w:p>
    <w:p w:rsidR="009F3B82" w:rsidRDefault="009F3B82" w:rsidP="009F3B82">
      <w:pPr>
        <w:pStyle w:val="a3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</w:p>
    <w:p w:rsidR="009F3B82" w:rsidRDefault="009F3B82" w:rsidP="009F3B82">
      <w:pPr>
        <w:shd w:val="clear" w:color="auto" w:fill="FFFFFF"/>
        <w:tabs>
          <w:tab w:val="left" w:pos="533"/>
        </w:tabs>
        <w:spacing w:line="240" w:lineRule="atLeast"/>
        <w:rPr>
          <w:color w:val="000000"/>
          <w:sz w:val="28"/>
        </w:rPr>
      </w:pPr>
    </w:p>
    <w:p w:rsidR="009F3B82" w:rsidRDefault="009F3B82" w:rsidP="009F3B82">
      <w:pPr>
        <w:shd w:val="clear" w:color="auto" w:fill="FFFFFF"/>
        <w:spacing w:line="240" w:lineRule="atLeast"/>
        <w:rPr>
          <w:sz w:val="28"/>
        </w:rPr>
      </w:pPr>
    </w:p>
    <w:p w:rsidR="009F3B82" w:rsidRDefault="009F3B82" w:rsidP="009F3B82">
      <w:pPr>
        <w:pStyle w:val="2"/>
        <w:spacing w:line="240" w:lineRule="atLeast"/>
        <w:ind w:left="0"/>
        <w:rPr>
          <w:b/>
          <w:sz w:val="28"/>
        </w:rPr>
      </w:pPr>
    </w:p>
    <w:p w:rsidR="009F3B82" w:rsidRDefault="009F3B82" w:rsidP="009F3B82">
      <w:pPr>
        <w:pStyle w:val="2"/>
        <w:spacing w:line="240" w:lineRule="atLeast"/>
        <w:ind w:left="0"/>
        <w:rPr>
          <w:b/>
          <w:sz w:val="28"/>
        </w:rPr>
      </w:pPr>
    </w:p>
    <w:p w:rsidR="00972511" w:rsidRDefault="00972511" w:rsidP="009F3B82">
      <w:pPr>
        <w:pStyle w:val="2"/>
        <w:spacing w:line="240" w:lineRule="atLeast"/>
        <w:ind w:left="0"/>
        <w:rPr>
          <w:b/>
          <w:sz w:val="28"/>
        </w:rPr>
      </w:pPr>
    </w:p>
    <w:p w:rsidR="00972511" w:rsidRDefault="00972511" w:rsidP="009F3B82">
      <w:pPr>
        <w:pStyle w:val="2"/>
        <w:spacing w:line="240" w:lineRule="atLeast"/>
        <w:ind w:left="0"/>
        <w:rPr>
          <w:b/>
          <w:sz w:val="28"/>
        </w:rPr>
      </w:pPr>
    </w:p>
    <w:p w:rsidR="00972511" w:rsidRDefault="00972511" w:rsidP="009F3B82">
      <w:pPr>
        <w:pStyle w:val="2"/>
        <w:spacing w:line="240" w:lineRule="atLeast"/>
        <w:ind w:left="0"/>
        <w:rPr>
          <w:b/>
          <w:sz w:val="28"/>
        </w:rPr>
      </w:pPr>
    </w:p>
    <w:p w:rsidR="00972511" w:rsidRDefault="00972511" w:rsidP="009F3B82">
      <w:pPr>
        <w:pStyle w:val="2"/>
        <w:spacing w:line="240" w:lineRule="atLeast"/>
        <w:ind w:left="0"/>
        <w:rPr>
          <w:b/>
          <w:sz w:val="28"/>
        </w:rPr>
      </w:pPr>
    </w:p>
    <w:p w:rsidR="009F3B82" w:rsidRDefault="009F3B82" w:rsidP="009F3B82">
      <w:pPr>
        <w:pStyle w:val="2"/>
        <w:spacing w:line="240" w:lineRule="atLeast"/>
        <w:ind w:left="0"/>
        <w:rPr>
          <w:b/>
          <w:sz w:val="28"/>
        </w:rPr>
      </w:pPr>
      <w:r>
        <w:rPr>
          <w:b/>
          <w:sz w:val="28"/>
        </w:rPr>
        <w:t>Материально-техническое обеспечение.</w:t>
      </w:r>
    </w:p>
    <w:p w:rsidR="009F3B82" w:rsidRDefault="009F3B82" w:rsidP="009F3B8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0" w:lineRule="atLeast"/>
        <w:ind w:firstLine="355"/>
        <w:rPr>
          <w:color w:val="000000"/>
          <w:sz w:val="28"/>
        </w:rPr>
      </w:pPr>
      <w:proofErr w:type="spellStart"/>
      <w:r>
        <w:rPr>
          <w:iCs/>
          <w:color w:val="000000"/>
          <w:sz w:val="28"/>
        </w:rPr>
        <w:t>Атанасян</w:t>
      </w:r>
      <w:proofErr w:type="spellEnd"/>
      <w:r>
        <w:rPr>
          <w:iCs/>
          <w:color w:val="000000"/>
          <w:sz w:val="28"/>
        </w:rPr>
        <w:t xml:space="preserve">, Л. С. </w:t>
      </w:r>
      <w:r>
        <w:rPr>
          <w:color w:val="000000"/>
          <w:sz w:val="28"/>
        </w:rPr>
        <w:t xml:space="preserve">Геометрия: учебник для 7-9 </w:t>
      </w:r>
      <w:proofErr w:type="spellStart"/>
      <w:r>
        <w:rPr>
          <w:color w:val="000000"/>
          <w:sz w:val="28"/>
        </w:rPr>
        <w:t>кл</w:t>
      </w:r>
      <w:proofErr w:type="spellEnd"/>
      <w:r>
        <w:rPr>
          <w:color w:val="000000"/>
          <w:sz w:val="28"/>
        </w:rPr>
        <w:t xml:space="preserve">. общеобразовательных учреждений [Текст] / Л. С. </w:t>
      </w:r>
      <w:proofErr w:type="spellStart"/>
      <w:r>
        <w:rPr>
          <w:color w:val="000000"/>
          <w:sz w:val="28"/>
        </w:rPr>
        <w:t>Атанасян</w:t>
      </w:r>
      <w:proofErr w:type="spellEnd"/>
      <w:r>
        <w:rPr>
          <w:color w:val="000000"/>
          <w:sz w:val="28"/>
        </w:rPr>
        <w:t>, В. Ф. Бутузов. - М.: Просвещение, 2005.</w:t>
      </w:r>
    </w:p>
    <w:p w:rsidR="009F3B82" w:rsidRDefault="009F3B82" w:rsidP="009F3B82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40" w:lineRule="atLeast"/>
        <w:ind w:firstLine="355"/>
        <w:rPr>
          <w:color w:val="000000"/>
          <w:sz w:val="28"/>
        </w:rPr>
      </w:pPr>
      <w:proofErr w:type="spellStart"/>
      <w:r>
        <w:rPr>
          <w:iCs/>
          <w:color w:val="000000"/>
          <w:sz w:val="28"/>
        </w:rPr>
        <w:t>Атанасян</w:t>
      </w:r>
      <w:proofErr w:type="spellEnd"/>
      <w:r>
        <w:rPr>
          <w:iCs/>
          <w:color w:val="000000"/>
          <w:sz w:val="28"/>
        </w:rPr>
        <w:t xml:space="preserve">, Л. С, </w:t>
      </w:r>
      <w:r>
        <w:rPr>
          <w:color w:val="000000"/>
          <w:sz w:val="28"/>
        </w:rPr>
        <w:t xml:space="preserve">Изучение геометрии в 7-9 классах: методические рекомендации для учителя [Текст] / Л. С. </w:t>
      </w:r>
      <w:proofErr w:type="spellStart"/>
      <w:r>
        <w:rPr>
          <w:color w:val="000000"/>
          <w:sz w:val="28"/>
        </w:rPr>
        <w:t>Атанасян</w:t>
      </w:r>
      <w:proofErr w:type="spellEnd"/>
      <w:r>
        <w:rPr>
          <w:color w:val="000000"/>
          <w:sz w:val="28"/>
        </w:rPr>
        <w:t>. - М.: Просвещение, 2005.</w:t>
      </w:r>
    </w:p>
    <w:p w:rsidR="009F3B82" w:rsidRDefault="009F3B82" w:rsidP="009F3B82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40" w:lineRule="atLeast"/>
        <w:ind w:firstLine="355"/>
        <w:rPr>
          <w:color w:val="000000"/>
          <w:sz w:val="28"/>
        </w:rPr>
      </w:pPr>
      <w:r>
        <w:rPr>
          <w:iCs/>
          <w:color w:val="000000"/>
          <w:sz w:val="28"/>
        </w:rPr>
        <w:t xml:space="preserve">Зив, Б. Г. </w:t>
      </w:r>
      <w:r>
        <w:rPr>
          <w:color w:val="000000"/>
          <w:sz w:val="28"/>
        </w:rPr>
        <w:t xml:space="preserve">Дидактические материалы по геометрии для 9 </w:t>
      </w:r>
      <w:proofErr w:type="spellStart"/>
      <w:r>
        <w:rPr>
          <w:color w:val="000000"/>
          <w:sz w:val="28"/>
        </w:rPr>
        <w:t>кл</w:t>
      </w:r>
      <w:proofErr w:type="spellEnd"/>
      <w:r>
        <w:rPr>
          <w:color w:val="000000"/>
          <w:sz w:val="28"/>
        </w:rPr>
        <w:t>. [Текст] / Б. Г. Зив. - М.: Про</w:t>
      </w:r>
      <w:r>
        <w:rPr>
          <w:color w:val="000000"/>
          <w:sz w:val="28"/>
        </w:rPr>
        <w:softHyphen/>
        <w:t>свещение, 2005.</w:t>
      </w:r>
    </w:p>
    <w:p w:rsidR="009F3B82" w:rsidRDefault="009F3B82" w:rsidP="009F3B82">
      <w:pPr>
        <w:pStyle w:val="a4"/>
        <w:spacing w:line="240" w:lineRule="atLeast"/>
        <w:rPr>
          <w:sz w:val="28"/>
        </w:rPr>
      </w:pPr>
    </w:p>
    <w:p w:rsidR="00972511" w:rsidRPr="000037A5" w:rsidRDefault="00972511" w:rsidP="00972511">
      <w:pPr>
        <w:jc w:val="center"/>
        <w:rPr>
          <w:b/>
          <w:sz w:val="28"/>
          <w:szCs w:val="28"/>
        </w:rPr>
      </w:pPr>
      <w:r w:rsidRPr="000037A5">
        <w:rPr>
          <w:b/>
          <w:sz w:val="28"/>
          <w:szCs w:val="28"/>
        </w:rPr>
        <w:t xml:space="preserve">Календарно-тематическое планирование по геометрии в 9 классе (2 ч. </w:t>
      </w:r>
      <w:r>
        <w:rPr>
          <w:b/>
          <w:sz w:val="28"/>
          <w:szCs w:val="28"/>
        </w:rPr>
        <w:t>в</w:t>
      </w:r>
      <w:r w:rsidRPr="000037A5">
        <w:rPr>
          <w:b/>
          <w:sz w:val="28"/>
          <w:szCs w:val="28"/>
        </w:rPr>
        <w:t xml:space="preserve"> неделю, всего 68 часов).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78"/>
        <w:gridCol w:w="3715"/>
        <w:gridCol w:w="1404"/>
        <w:gridCol w:w="3312"/>
        <w:gridCol w:w="2346"/>
        <w:gridCol w:w="3135"/>
      </w:tblGrid>
      <w:tr w:rsidR="00972511" w:rsidTr="008A228B">
        <w:tc>
          <w:tcPr>
            <w:tcW w:w="1008" w:type="dxa"/>
          </w:tcPr>
          <w:p w:rsidR="00972511" w:rsidRDefault="00972511" w:rsidP="008A228B">
            <w:pPr>
              <w:jc w:val="center"/>
            </w:pPr>
            <w:r>
              <w:t>№ урока</w:t>
            </w:r>
          </w:p>
        </w:tc>
        <w:tc>
          <w:tcPr>
            <w:tcW w:w="3920" w:type="dxa"/>
          </w:tcPr>
          <w:p w:rsidR="00972511" w:rsidRDefault="00972511" w:rsidP="008A228B">
            <w:pPr>
              <w:jc w:val="center"/>
            </w:pPr>
            <w:r>
              <w:t>Тема урока</w:t>
            </w:r>
          </w:p>
        </w:tc>
        <w:tc>
          <w:tcPr>
            <w:tcW w:w="1480" w:type="dxa"/>
          </w:tcPr>
          <w:p w:rsidR="00972511" w:rsidRDefault="00972511" w:rsidP="008A228B">
            <w:pPr>
              <w:jc w:val="center"/>
            </w:pPr>
            <w:r>
              <w:t>Кол-во часов</w:t>
            </w:r>
          </w:p>
        </w:tc>
        <w:tc>
          <w:tcPr>
            <w:tcW w:w="3448" w:type="dxa"/>
          </w:tcPr>
          <w:p w:rsidR="00972511" w:rsidRDefault="00972511" w:rsidP="008A228B">
            <w:pPr>
              <w:jc w:val="center"/>
            </w:pPr>
            <w:r>
              <w:t>Требования к уровню подготовки учащихся</w:t>
            </w:r>
          </w:p>
        </w:tc>
        <w:tc>
          <w:tcPr>
            <w:tcW w:w="2465" w:type="dxa"/>
          </w:tcPr>
          <w:p w:rsidR="00972511" w:rsidRDefault="00972511" w:rsidP="008A228B">
            <w:pPr>
              <w:jc w:val="center"/>
            </w:pPr>
            <w:r>
              <w:t>Дата по плану/факт.</w:t>
            </w:r>
          </w:p>
        </w:tc>
        <w:tc>
          <w:tcPr>
            <w:tcW w:w="2465" w:type="dxa"/>
          </w:tcPr>
          <w:p w:rsidR="00972511" w:rsidRDefault="00972511" w:rsidP="008A228B">
            <w:pPr>
              <w:jc w:val="center"/>
            </w:pPr>
            <w:r>
              <w:t>Домашнее задание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1-2</w:t>
            </w:r>
          </w:p>
        </w:tc>
        <w:tc>
          <w:tcPr>
            <w:tcW w:w="3920" w:type="dxa"/>
          </w:tcPr>
          <w:p w:rsidR="00972511" w:rsidRDefault="00972511" w:rsidP="008A228B">
            <w:r>
              <w:t>Вводное повторение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Pr="001058F0" w:rsidRDefault="00972511" w:rsidP="008A228B">
            <w:pPr>
              <w:rPr>
                <w:b/>
              </w:rPr>
            </w:pPr>
            <w:r w:rsidRPr="001058F0">
              <w:rPr>
                <w:b/>
              </w:rPr>
              <w:t xml:space="preserve">Знать и понимать: </w:t>
            </w:r>
          </w:p>
          <w:p w:rsidR="00972511" w:rsidRPr="001058F0" w:rsidRDefault="00972511" w:rsidP="00972511">
            <w:pPr>
              <w:widowControl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1058F0"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972511" w:rsidRPr="001058F0" w:rsidRDefault="00972511" w:rsidP="008A22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58F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105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511" w:rsidRDefault="00972511" w:rsidP="008A228B">
            <w:r w:rsidRPr="001058F0">
              <w:t xml:space="preserve">выполнять задачи из разделов курса </w:t>
            </w:r>
            <w:r w:rsidRPr="001058F0">
              <w:rPr>
                <w:lang w:val="en-US"/>
              </w:rPr>
              <w:t>VIII</w:t>
            </w:r>
            <w:r w:rsidRPr="001058F0">
              <w:t xml:space="preserve">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>Задачи в тетради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>
            <w:r>
              <w:t>ВЕКТОРЫ</w:t>
            </w:r>
          </w:p>
        </w:tc>
        <w:tc>
          <w:tcPr>
            <w:tcW w:w="1480" w:type="dxa"/>
          </w:tcPr>
          <w:p w:rsidR="00972511" w:rsidRDefault="00972511" w:rsidP="008A228B">
            <w:r>
              <w:t>12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3-4</w:t>
            </w:r>
          </w:p>
        </w:tc>
        <w:tc>
          <w:tcPr>
            <w:tcW w:w="3920" w:type="dxa"/>
          </w:tcPr>
          <w:p w:rsidR="00972511" w:rsidRDefault="00972511" w:rsidP="008A228B">
            <w:r>
              <w:t>Понятие вектора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Default="00972511" w:rsidP="008A228B">
            <w:r w:rsidRPr="001058F0">
              <w:t>Уметь применять теорему о разложении вектора по двум неколлинеарным векторам, знать правила действий над векторами с заданными координатами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>п.76-78, вопросы1-6, №748, 749.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5-7</w:t>
            </w:r>
          </w:p>
        </w:tc>
        <w:tc>
          <w:tcPr>
            <w:tcW w:w="3920" w:type="dxa"/>
          </w:tcPr>
          <w:p w:rsidR="00972511" w:rsidRDefault="00972511" w:rsidP="008A228B">
            <w:r>
              <w:t>Сложение и вычитание векторов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t>Знать понятие суммы и вычитания векторов и применять его на практике.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(п.79-80;??7-10№753,759б,763б, в) (п.81;??11№755,760,761) (п.82;??12-13№757,763а</w:t>
            </w:r>
            <w:proofErr w:type="gramStart"/>
            <w:r w:rsidRPr="00B32F90">
              <w:rPr>
                <w:sz w:val="22"/>
                <w:szCs w:val="22"/>
              </w:rPr>
              <w:t>,г</w:t>
            </w:r>
            <w:proofErr w:type="gramEnd"/>
            <w:r w:rsidRPr="00B32F90">
              <w:rPr>
                <w:sz w:val="22"/>
                <w:szCs w:val="22"/>
              </w:rPr>
              <w:t>,765,767)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8-11</w:t>
            </w:r>
          </w:p>
        </w:tc>
        <w:tc>
          <w:tcPr>
            <w:tcW w:w="3920" w:type="dxa"/>
          </w:tcPr>
          <w:p w:rsidR="00972511" w:rsidRDefault="00972511" w:rsidP="008A228B">
            <w:r>
              <w:t>Умножение вектора на число. Применение векторов к решению задач.</w:t>
            </w:r>
          </w:p>
        </w:tc>
        <w:tc>
          <w:tcPr>
            <w:tcW w:w="1480" w:type="dxa"/>
          </w:tcPr>
          <w:p w:rsidR="00972511" w:rsidRDefault="00972511" w:rsidP="008A228B">
            <w:r>
              <w:t>4</w:t>
            </w:r>
          </w:p>
        </w:tc>
        <w:tc>
          <w:tcPr>
            <w:tcW w:w="3448" w:type="dxa"/>
          </w:tcPr>
          <w:p w:rsidR="00972511" w:rsidRDefault="00972511" w:rsidP="008A228B">
            <w:r>
              <w:t>Уметь применять правило умножения вектора на число на практике.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>п.83, вопросы 14-17, №775, 776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12</w:t>
            </w:r>
          </w:p>
        </w:tc>
        <w:tc>
          <w:tcPr>
            <w:tcW w:w="3920" w:type="dxa"/>
          </w:tcPr>
          <w:p w:rsidR="00972511" w:rsidRDefault="00972511" w:rsidP="008A228B">
            <w:r>
              <w:t>Решение задач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t>Подготовится к контрольной работе.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 xml:space="preserve">п.76-83, вопросы, задачи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13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Контрольная работа №1 «Векторы»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 w:rsidRPr="001058F0">
              <w:t>Уметь применять полученные теоретические знания на практике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 xml:space="preserve">Задание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>
            <w:r>
              <w:t>МЕТОД КООРДИНАТ</w:t>
            </w:r>
          </w:p>
        </w:tc>
        <w:tc>
          <w:tcPr>
            <w:tcW w:w="1480" w:type="dxa"/>
          </w:tcPr>
          <w:p w:rsidR="00972511" w:rsidRDefault="00972511" w:rsidP="008A228B">
            <w:r>
              <w:t>10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/>
        </w:tc>
        <w:tc>
          <w:tcPr>
            <w:tcW w:w="1480" w:type="dxa"/>
          </w:tcPr>
          <w:p w:rsidR="00972511" w:rsidRDefault="00972511" w:rsidP="008A228B"/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14-15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Координаты вектора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понятия коор</w:t>
            </w:r>
            <w:r>
              <w:rPr>
                <w:color w:val="000000"/>
              </w:rPr>
              <w:softHyphen/>
              <w:t xml:space="preserve">динат вектора, </w:t>
            </w:r>
            <w:r>
              <w:rPr>
                <w:color w:val="000000"/>
              </w:rPr>
              <w:lastRenderedPageBreak/>
              <w:t>коорди</w:t>
            </w:r>
            <w:r>
              <w:rPr>
                <w:color w:val="000000"/>
              </w:rPr>
              <w:softHyphen/>
              <w:t>нат суммы и разности векторов, произведения вектора на число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(п.87;??7-87№918,919,926бг)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lastRenderedPageBreak/>
              <w:t>16-17</w:t>
            </w:r>
          </w:p>
        </w:tc>
        <w:tc>
          <w:tcPr>
            <w:tcW w:w="3920" w:type="dxa"/>
          </w:tcPr>
          <w:p w:rsidR="00972511" w:rsidRDefault="00972511" w:rsidP="008A228B">
            <w:r>
              <w:t>Простейшие задачи в координатах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Default="00972511" w:rsidP="008A228B">
            <w:pPr>
              <w:shd w:val="clear" w:color="auto" w:fill="FFFFFF"/>
              <w:spacing w:line="240" w:lineRule="atLeast"/>
              <w:ind w:firstLine="5"/>
            </w:pPr>
            <w:r>
              <w:rPr>
                <w:color w:val="000000"/>
              </w:rPr>
              <w:t>Знать: формулы ко</w:t>
            </w:r>
            <w:r>
              <w:rPr>
                <w:color w:val="000000"/>
              </w:rPr>
              <w:softHyphen/>
              <w:t>ординат вектора через координаты его конца и начала, координат середины отрезка вектора и расстояния между двумя точками. Уметь: решать гео</w:t>
            </w:r>
            <w:r>
              <w:rPr>
                <w:color w:val="000000"/>
              </w:rPr>
              <w:softHyphen/>
              <w:t>метрические задачи с применением</w:t>
            </w:r>
          </w:p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п.88,89??9-13,№930,932,935,936)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18-20</w:t>
            </w:r>
          </w:p>
        </w:tc>
        <w:tc>
          <w:tcPr>
            <w:tcW w:w="3920" w:type="dxa"/>
          </w:tcPr>
          <w:p w:rsidR="00972511" w:rsidRDefault="00972511" w:rsidP="008A228B">
            <w:r>
              <w:t>Уравнения окружности и прямой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уравнения ок</w:t>
            </w:r>
            <w:r>
              <w:rPr>
                <w:color w:val="000000"/>
              </w:rPr>
              <w:softHyphen/>
              <w:t>ружности. Уметь: решать зада</w:t>
            </w:r>
            <w:r>
              <w:rPr>
                <w:color w:val="000000"/>
              </w:rPr>
              <w:softHyphen/>
              <w:t>чи на определение ко</w:t>
            </w:r>
            <w:r>
              <w:rPr>
                <w:color w:val="000000"/>
              </w:rPr>
              <w:softHyphen/>
              <w:t>ординат центра окруж</w:t>
            </w:r>
            <w:r>
              <w:rPr>
                <w:color w:val="000000"/>
              </w:rPr>
              <w:softHyphen/>
              <w:t>ности и его радиуса по заданному уравнению окружности. Уметь: составлять уравнение окружности, зная координаты центра и точки окружности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(п.90,91??15-17№959бг,962,964а,966бг)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21-22</w:t>
            </w:r>
          </w:p>
        </w:tc>
        <w:tc>
          <w:tcPr>
            <w:tcW w:w="3920" w:type="dxa"/>
          </w:tcPr>
          <w:p w:rsidR="00972511" w:rsidRDefault="00972511" w:rsidP="008A228B">
            <w:r>
              <w:t>Решение задач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Default="00972511" w:rsidP="008A228B">
            <w:proofErr w:type="gramStart"/>
            <w:r>
              <w:rPr>
                <w:color w:val="000000"/>
              </w:rPr>
              <w:t>Знать: правила дейст</w:t>
            </w:r>
            <w:r>
              <w:rPr>
                <w:color w:val="000000"/>
              </w:rPr>
              <w:softHyphen/>
              <w:t>вий над векторами с за</w:t>
            </w:r>
            <w:r>
              <w:rPr>
                <w:color w:val="000000"/>
              </w:rPr>
              <w:softHyphen/>
              <w:t>данными координатами (суммы, разности, про</w:t>
            </w:r>
            <w:r>
              <w:rPr>
                <w:color w:val="000000"/>
              </w:rPr>
              <w:softHyphen/>
              <w:t>изведения вектора на число); формулы коор</w:t>
            </w:r>
            <w:r>
              <w:rPr>
                <w:color w:val="000000"/>
              </w:rPr>
              <w:softHyphen/>
              <w:t>динат вектора через ко</w:t>
            </w:r>
            <w:r>
              <w:rPr>
                <w:color w:val="000000"/>
              </w:rPr>
              <w:softHyphen/>
              <w:t>ординаты его начала и конца, координаты се</w:t>
            </w:r>
            <w:r>
              <w:rPr>
                <w:color w:val="000000"/>
              </w:rPr>
              <w:softHyphen/>
              <w:t>редины отрезка; форму</w:t>
            </w:r>
            <w:r>
              <w:rPr>
                <w:color w:val="000000"/>
              </w:rPr>
              <w:softHyphen/>
              <w:t>лу длины вектора по его координатам; формулу нахождения</w:t>
            </w:r>
            <w:r>
              <w:t xml:space="preserve"> </w:t>
            </w:r>
            <w:r>
              <w:rPr>
                <w:color w:val="000000"/>
              </w:rPr>
              <w:t>расстояния между дву</w:t>
            </w:r>
            <w:r>
              <w:rPr>
                <w:color w:val="000000"/>
              </w:rPr>
              <w:softHyphen/>
              <w:t>мя точками через их координаты; уравнения окружности и прямой.</w:t>
            </w:r>
            <w:proofErr w:type="gramEnd"/>
            <w:r>
              <w:rPr>
                <w:color w:val="000000"/>
              </w:rPr>
              <w:t xml:space="preserve"> Уметь: решать простейшие геометрические задачи, пользуясь указанными формулами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(№990,992,993,996)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23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Контрольная работа №2 «Метод координат»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Уметь: решать про</w:t>
            </w:r>
            <w:r>
              <w:rPr>
                <w:color w:val="000000"/>
              </w:rPr>
              <w:softHyphen/>
              <w:t>стейшие задачи мето</w:t>
            </w:r>
            <w:r>
              <w:rPr>
                <w:color w:val="000000"/>
              </w:rPr>
              <w:softHyphen/>
              <w:t>дом координат, вычис</w:t>
            </w:r>
            <w:r>
              <w:rPr>
                <w:color w:val="000000"/>
              </w:rPr>
              <w:softHyphen/>
              <w:t>лять длину и коорди</w:t>
            </w:r>
            <w:r>
              <w:rPr>
                <w:color w:val="000000"/>
              </w:rPr>
              <w:softHyphen/>
              <w:t>наты вектора, угол ме</w:t>
            </w:r>
            <w:r>
              <w:rPr>
                <w:color w:val="000000"/>
              </w:rPr>
              <w:softHyphen/>
              <w:t>жду векторами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П.66,67 с.156-159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>
            <w:r>
              <w:t xml:space="preserve">СООТНОШЕНИЕ МЕЖДУ СТОРОНАМИ И УГЛАМИ </w:t>
            </w:r>
            <w:r>
              <w:lastRenderedPageBreak/>
              <w:t>ТРЕУГОЛЬНИКА</w:t>
            </w:r>
          </w:p>
        </w:tc>
        <w:tc>
          <w:tcPr>
            <w:tcW w:w="1480" w:type="dxa"/>
          </w:tcPr>
          <w:p w:rsidR="00972511" w:rsidRDefault="00972511" w:rsidP="008A228B">
            <w:r>
              <w:lastRenderedPageBreak/>
              <w:t>14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lastRenderedPageBreak/>
              <w:t>24-26</w:t>
            </w:r>
          </w:p>
        </w:tc>
        <w:tc>
          <w:tcPr>
            <w:tcW w:w="3920" w:type="dxa"/>
          </w:tcPr>
          <w:p w:rsidR="00972511" w:rsidRDefault="00972511" w:rsidP="008A228B">
            <w:r>
              <w:t>Синус, косинус и тангенс угла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формулу ос</w:t>
            </w:r>
            <w:r>
              <w:rPr>
                <w:color w:val="000000"/>
              </w:rPr>
              <w:softHyphen/>
              <w:t>новного тригонометри</w:t>
            </w:r>
            <w:r>
              <w:rPr>
                <w:color w:val="000000"/>
              </w:rPr>
              <w:softHyphen/>
              <w:t>ческого тождества, простейшие формулы приведения. Уметь: определять значения тригономет</w:t>
            </w:r>
            <w:r>
              <w:rPr>
                <w:color w:val="000000"/>
              </w:rPr>
              <w:softHyphen/>
              <w:t>рических функций для углов от 0° до 180° по</w:t>
            </w:r>
            <w:r>
              <w:t xml:space="preserve"> </w:t>
            </w:r>
            <w:r>
              <w:rPr>
                <w:color w:val="000000"/>
              </w:rPr>
              <w:t>заданным значениям углов; находить значе</w:t>
            </w:r>
            <w:r>
              <w:rPr>
                <w:color w:val="000000"/>
              </w:rPr>
              <w:softHyphen/>
              <w:t>ния тригонометриче</w:t>
            </w:r>
            <w:r>
              <w:rPr>
                <w:color w:val="000000"/>
              </w:rPr>
              <w:softHyphen/>
              <w:t>ских функций по значе</w:t>
            </w:r>
            <w:r>
              <w:rPr>
                <w:color w:val="000000"/>
              </w:rPr>
              <w:softHyphen/>
              <w:t>нию одной из них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(п.93,95??1-6№1011,1014,1015бг)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27-32</w:t>
            </w:r>
          </w:p>
        </w:tc>
        <w:tc>
          <w:tcPr>
            <w:tcW w:w="3920" w:type="dxa"/>
          </w:tcPr>
          <w:p w:rsidR="00972511" w:rsidRDefault="00972511" w:rsidP="008A228B">
            <w:r>
              <w:t>Соотношение между сторонами и углами треугольника</w:t>
            </w:r>
          </w:p>
        </w:tc>
        <w:tc>
          <w:tcPr>
            <w:tcW w:w="1480" w:type="dxa"/>
          </w:tcPr>
          <w:p w:rsidR="00972511" w:rsidRDefault="00972511" w:rsidP="008A228B">
            <w:r>
              <w:t>6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формулировку теоремы косинусов. Уметь: проводить доказательство теоре</w:t>
            </w:r>
            <w:r>
              <w:rPr>
                <w:color w:val="000000"/>
              </w:rPr>
              <w:softHyphen/>
              <w:t>мы и применять ее для нахождения элементов треугольника</w:t>
            </w:r>
            <w:proofErr w:type="gramStart"/>
            <w:r>
              <w:rPr>
                <w:color w:val="000000"/>
              </w:rPr>
              <w:t xml:space="preserve"> З</w:t>
            </w:r>
            <w:proofErr w:type="gramEnd"/>
            <w:r>
              <w:rPr>
                <w:color w:val="000000"/>
              </w:rPr>
              <w:t>нать: основные виды задач. Уметь: применять теоремы синусов и ко</w:t>
            </w:r>
            <w:r>
              <w:rPr>
                <w:color w:val="000000"/>
              </w:rPr>
              <w:softHyphen/>
              <w:t>синусов, выполнять чертеж по условию за</w:t>
            </w:r>
            <w:r>
              <w:rPr>
                <w:color w:val="000000"/>
              </w:rPr>
              <w:softHyphen/>
              <w:t>дачи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П99??10,11№1027,1028,1031аб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33-35</w:t>
            </w:r>
          </w:p>
        </w:tc>
        <w:tc>
          <w:tcPr>
            <w:tcW w:w="3920" w:type="dxa"/>
          </w:tcPr>
          <w:p w:rsidR="00972511" w:rsidRDefault="00972511" w:rsidP="008A228B">
            <w:r>
              <w:t>Скалярное произведение векторов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что такое угол между векторами, опре</w:t>
            </w:r>
            <w:r>
              <w:rPr>
                <w:color w:val="000000"/>
              </w:rPr>
              <w:softHyphen/>
              <w:t>деление скалярного произведения векторов, условие перпендику</w:t>
            </w:r>
            <w:r>
              <w:rPr>
                <w:color w:val="000000"/>
              </w:rPr>
              <w:softHyphen/>
              <w:t>лярности ненулевых векторов. Уметь: изображать угол между векторами, вычислять скалярное произведение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п.101,102??13-16№1040,1042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36</w:t>
            </w:r>
          </w:p>
        </w:tc>
        <w:tc>
          <w:tcPr>
            <w:tcW w:w="3920" w:type="dxa"/>
          </w:tcPr>
          <w:p w:rsidR="00972511" w:rsidRDefault="00972511" w:rsidP="008A228B">
            <w:r>
              <w:t>Решение задач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формулировки теоремы синусов, тео</w:t>
            </w:r>
            <w:r>
              <w:rPr>
                <w:color w:val="000000"/>
              </w:rPr>
              <w:softHyphen/>
              <w:t>ремы косинусов, теоремы о нахождении пло</w:t>
            </w:r>
            <w:r>
              <w:rPr>
                <w:color w:val="000000"/>
              </w:rPr>
              <w:softHyphen/>
              <w:t>щади треугольника, оп</w:t>
            </w:r>
            <w:r>
              <w:rPr>
                <w:color w:val="000000"/>
              </w:rPr>
              <w:softHyphen/>
              <w:t>ределение скалярного произведения и форму</w:t>
            </w:r>
            <w:r>
              <w:rPr>
                <w:color w:val="000000"/>
              </w:rPr>
              <w:softHyphen/>
              <w:t>лу в координатах. Уметь: решать про</w:t>
            </w:r>
            <w:r>
              <w:rPr>
                <w:color w:val="000000"/>
              </w:rPr>
              <w:softHyphen/>
              <w:t>стейшие планиметри</w:t>
            </w:r>
            <w:r>
              <w:rPr>
                <w:color w:val="000000"/>
              </w:rPr>
              <w:softHyphen/>
              <w:t>ческие задачи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№1049,1050,1052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37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Контрольная работа №3 «Соотношение между сторонами и углами треугольника»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Уметь: решать гео</w:t>
            </w:r>
            <w:r>
              <w:rPr>
                <w:color w:val="000000"/>
              </w:rPr>
              <w:softHyphen/>
              <w:t>метрические задачи с использованием триго</w:t>
            </w:r>
            <w:r>
              <w:rPr>
                <w:color w:val="000000"/>
              </w:rPr>
              <w:softHyphen/>
              <w:t>нометрии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>Карточки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>
            <w:r>
              <w:t>ДЛИНА ОКРУЖНОСТИ И ПЛОЩАДЬ КРУГА</w:t>
            </w:r>
          </w:p>
        </w:tc>
        <w:tc>
          <w:tcPr>
            <w:tcW w:w="1480" w:type="dxa"/>
          </w:tcPr>
          <w:p w:rsidR="00972511" w:rsidRDefault="00972511" w:rsidP="008A228B">
            <w:r>
              <w:t>12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38-41</w:t>
            </w:r>
          </w:p>
        </w:tc>
        <w:tc>
          <w:tcPr>
            <w:tcW w:w="3920" w:type="dxa"/>
          </w:tcPr>
          <w:p w:rsidR="00972511" w:rsidRDefault="00972511" w:rsidP="008A228B">
            <w:r>
              <w:t>Правильные многоугольники</w:t>
            </w:r>
          </w:p>
        </w:tc>
        <w:tc>
          <w:tcPr>
            <w:tcW w:w="1480" w:type="dxa"/>
          </w:tcPr>
          <w:p w:rsidR="00972511" w:rsidRDefault="00972511" w:rsidP="008A228B">
            <w:r>
              <w:t>4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 xml:space="preserve">Знать: определение правильного </w:t>
            </w:r>
            <w:r>
              <w:rPr>
                <w:color w:val="000000"/>
              </w:rPr>
              <w:lastRenderedPageBreak/>
              <w:t>много</w:t>
            </w:r>
            <w:r>
              <w:rPr>
                <w:color w:val="000000"/>
              </w:rPr>
              <w:softHyphen/>
              <w:t>угольника, формулу для вычисления угла пра</w:t>
            </w:r>
            <w:r>
              <w:rPr>
                <w:color w:val="000000"/>
              </w:rPr>
              <w:softHyphen/>
              <w:t xml:space="preserve">вильного </w:t>
            </w:r>
            <w:proofErr w:type="gramStart"/>
            <w:r>
              <w:rPr>
                <w:i/>
                <w:iCs/>
                <w:color w:val="000000"/>
              </w:rPr>
              <w:t>п-</w:t>
            </w:r>
            <w:proofErr w:type="gramEnd"/>
            <w:r>
              <w:rPr>
                <w:color w:val="000000"/>
              </w:rPr>
              <w:t>-угольника. Уметь: выводить формулу для вычисле</w:t>
            </w:r>
            <w:r>
              <w:rPr>
                <w:color w:val="000000"/>
              </w:rPr>
              <w:softHyphen/>
              <w:t xml:space="preserve">ния угла правильного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-угольника и приме</w:t>
            </w:r>
            <w:r>
              <w:rPr>
                <w:color w:val="000000"/>
              </w:rPr>
              <w:softHyphen/>
              <w:t>нять ее в процессе ре</w:t>
            </w:r>
            <w:r>
              <w:rPr>
                <w:color w:val="000000"/>
              </w:rPr>
              <w:softHyphen/>
              <w:t>шения задач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п.105??1,2№1081вг,1083бг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lastRenderedPageBreak/>
              <w:t>42-46</w:t>
            </w:r>
          </w:p>
        </w:tc>
        <w:tc>
          <w:tcPr>
            <w:tcW w:w="3920" w:type="dxa"/>
          </w:tcPr>
          <w:p w:rsidR="00972511" w:rsidRDefault="00972511" w:rsidP="008A228B">
            <w:r>
              <w:t>Длина окружности и площадь круга</w:t>
            </w:r>
          </w:p>
        </w:tc>
        <w:tc>
          <w:tcPr>
            <w:tcW w:w="1480" w:type="dxa"/>
          </w:tcPr>
          <w:p w:rsidR="00972511" w:rsidRDefault="00972511" w:rsidP="008A228B">
            <w:r>
              <w:t>5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формулы дли</w:t>
            </w:r>
            <w:r>
              <w:rPr>
                <w:color w:val="000000"/>
              </w:rPr>
              <w:softHyphen/>
              <w:t>ны окружности и ее ду</w:t>
            </w:r>
            <w:r>
              <w:rPr>
                <w:color w:val="000000"/>
              </w:rPr>
              <w:softHyphen/>
              <w:t>ги. Уметь: применять формулы при решении задач</w:t>
            </w:r>
            <w:proofErr w:type="gramStart"/>
            <w:r>
              <w:rPr>
                <w:color w:val="000000"/>
              </w:rPr>
              <w:t xml:space="preserve"> З</w:t>
            </w:r>
            <w:proofErr w:type="gramEnd"/>
            <w:r>
              <w:rPr>
                <w:color w:val="000000"/>
              </w:rPr>
              <w:t>нать: формулы. Уметь: выводить формулы длины ок</w:t>
            </w:r>
            <w:r>
              <w:rPr>
                <w:color w:val="000000"/>
              </w:rPr>
              <w:softHyphen/>
              <w:t>ружности и длины дуги окружности, применять формулы для решения задач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№1104а,1105бг;  ---         1106,1107,1109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47-48</w:t>
            </w:r>
          </w:p>
        </w:tc>
        <w:tc>
          <w:tcPr>
            <w:tcW w:w="3920" w:type="dxa"/>
          </w:tcPr>
          <w:p w:rsidR="00972511" w:rsidRDefault="00972511" w:rsidP="008A228B">
            <w:r>
              <w:t>Решение задач</w:t>
            </w:r>
          </w:p>
        </w:tc>
        <w:tc>
          <w:tcPr>
            <w:tcW w:w="1480" w:type="dxa"/>
          </w:tcPr>
          <w:p w:rsidR="00972511" w:rsidRDefault="00972511" w:rsidP="008A228B">
            <w:r>
              <w:t>2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Использовать: приобретенные знания и умения в практиче</w:t>
            </w:r>
            <w:r>
              <w:rPr>
                <w:color w:val="000000"/>
              </w:rPr>
              <w:softHyphen/>
              <w:t>ской деятельности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№1129ав,1130,1131,1135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49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Контрольная работа №4 «Длина окружности и площадь круга»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формулы дли</w:t>
            </w:r>
            <w:r>
              <w:rPr>
                <w:color w:val="000000"/>
              </w:rPr>
              <w:softHyphen/>
              <w:t>ны окружности, дуги окружности, площади круга и кругового сек</w:t>
            </w:r>
            <w:r>
              <w:rPr>
                <w:color w:val="000000"/>
              </w:rPr>
              <w:softHyphen/>
              <w:t>тора. Уметь: решать про</w:t>
            </w:r>
            <w:r>
              <w:rPr>
                <w:color w:val="000000"/>
              </w:rPr>
              <w:softHyphen/>
              <w:t>стейшие задачи с ис</w:t>
            </w:r>
            <w:r>
              <w:rPr>
                <w:color w:val="000000"/>
              </w:rPr>
              <w:softHyphen/>
              <w:t>пользованием этих формул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№1137-1139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>
            <w:r>
              <w:t>ДВИЖЕНИЯ</w:t>
            </w:r>
          </w:p>
        </w:tc>
        <w:tc>
          <w:tcPr>
            <w:tcW w:w="1480" w:type="dxa"/>
          </w:tcPr>
          <w:p w:rsidR="00972511" w:rsidRDefault="00972511" w:rsidP="008A228B">
            <w:r>
              <w:t>10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50-52</w:t>
            </w:r>
          </w:p>
        </w:tc>
        <w:tc>
          <w:tcPr>
            <w:tcW w:w="3920" w:type="dxa"/>
          </w:tcPr>
          <w:p w:rsidR="00972511" w:rsidRDefault="00972511" w:rsidP="008A228B">
            <w:r>
              <w:t>Понятие движения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понятие ото</w:t>
            </w:r>
            <w:r>
              <w:rPr>
                <w:color w:val="000000"/>
              </w:rPr>
              <w:softHyphen/>
              <w:t>бражения плоскости на себя и движения. Уметь: выполнять построение движений, осуществлять преобра</w:t>
            </w:r>
            <w:r>
              <w:rPr>
                <w:color w:val="000000"/>
              </w:rPr>
              <w:softHyphen/>
              <w:t>зования фигур</w:t>
            </w:r>
            <w:proofErr w:type="gramStart"/>
            <w:r>
              <w:rPr>
                <w:color w:val="000000"/>
              </w:rPr>
              <w:t xml:space="preserve"> З</w:t>
            </w:r>
            <w:proofErr w:type="gramEnd"/>
            <w:r>
              <w:rPr>
                <w:color w:val="000000"/>
              </w:rPr>
              <w:t>нать: осевую и цен</w:t>
            </w:r>
            <w:r>
              <w:rPr>
                <w:color w:val="000000"/>
              </w:rPr>
              <w:softHyphen/>
              <w:t>тральную симметрию. Уметь: распознавать по чертежам, осущест</w:t>
            </w:r>
            <w:r>
              <w:rPr>
                <w:color w:val="000000"/>
              </w:rPr>
              <w:softHyphen/>
              <w:t>влять преобразования фигур с помощью осе</w:t>
            </w:r>
            <w:r>
              <w:rPr>
                <w:color w:val="000000"/>
              </w:rPr>
              <w:softHyphen/>
              <w:t>вой и центральной симметрии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 xml:space="preserve">п.113,114(до </w:t>
            </w:r>
            <w:proofErr w:type="spellStart"/>
            <w:r w:rsidRPr="00B32F90">
              <w:rPr>
                <w:sz w:val="22"/>
                <w:szCs w:val="22"/>
              </w:rPr>
              <w:t>теор</w:t>
            </w:r>
            <w:proofErr w:type="spellEnd"/>
            <w:r w:rsidRPr="00B32F90">
              <w:rPr>
                <w:sz w:val="22"/>
                <w:szCs w:val="22"/>
              </w:rPr>
              <w:t>)??1-6№1148а,1149б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53-55</w:t>
            </w:r>
          </w:p>
        </w:tc>
        <w:tc>
          <w:tcPr>
            <w:tcW w:w="3920" w:type="dxa"/>
          </w:tcPr>
          <w:p w:rsidR="00972511" w:rsidRDefault="00972511" w:rsidP="008A228B">
            <w:r>
              <w:t>Параллельный перенос</w:t>
            </w:r>
          </w:p>
        </w:tc>
        <w:tc>
          <w:tcPr>
            <w:tcW w:w="1480" w:type="dxa"/>
          </w:tcPr>
          <w:p w:rsidR="00972511" w:rsidRDefault="00972511" w:rsidP="008A228B">
            <w:r>
              <w:t>3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основные эта</w:t>
            </w:r>
            <w:r>
              <w:rPr>
                <w:color w:val="000000"/>
              </w:rPr>
              <w:softHyphen/>
              <w:t>пы доказательства, что параллельный перенос есть движение. Уметь: применять параллельный перенос при решении задач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п.116??14-15№1162,1163,1165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56-58</w:t>
            </w:r>
          </w:p>
        </w:tc>
        <w:tc>
          <w:tcPr>
            <w:tcW w:w="3920" w:type="dxa"/>
          </w:tcPr>
          <w:p w:rsidR="00972511" w:rsidRDefault="00972511" w:rsidP="008A228B">
            <w:r>
              <w:t>Решение задач</w:t>
            </w:r>
          </w:p>
        </w:tc>
        <w:tc>
          <w:tcPr>
            <w:tcW w:w="1480" w:type="dxa"/>
          </w:tcPr>
          <w:p w:rsidR="00972511" w:rsidRDefault="00972511" w:rsidP="008A228B"/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все виды дви</w:t>
            </w:r>
            <w:r>
              <w:rPr>
                <w:color w:val="000000"/>
              </w:rPr>
              <w:softHyphen/>
              <w:t>жений. Уметь: выполнять построение движений с помощью циркуля и линейки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№1172,1174б,1183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lastRenderedPageBreak/>
              <w:t>59</w:t>
            </w:r>
          </w:p>
        </w:tc>
        <w:tc>
          <w:tcPr>
            <w:tcW w:w="3920" w:type="dxa"/>
          </w:tcPr>
          <w:p w:rsidR="00972511" w:rsidRDefault="00972511" w:rsidP="008A228B">
            <w:r>
              <w:t>Контрольная работа №5 «Движения»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 xml:space="preserve">Задание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60</w:t>
            </w:r>
          </w:p>
        </w:tc>
        <w:tc>
          <w:tcPr>
            <w:tcW w:w="3920" w:type="dxa"/>
          </w:tcPr>
          <w:p w:rsidR="00972511" w:rsidRDefault="00972511" w:rsidP="008A228B">
            <w:r>
              <w:t>Об аксиомах стереометрии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неопределен</w:t>
            </w:r>
            <w:r>
              <w:rPr>
                <w:color w:val="000000"/>
              </w:rPr>
              <w:softHyphen/>
              <w:t>ные понятия и систему аксиом как необходи</w:t>
            </w:r>
            <w:r>
              <w:rPr>
                <w:color w:val="000000"/>
              </w:rPr>
              <w:softHyphen/>
              <w:t>мые утверждения при создании геометрии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Гл.1??1-21с.25-26;гл.3??1-15с.68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61-66</w:t>
            </w:r>
          </w:p>
        </w:tc>
        <w:tc>
          <w:tcPr>
            <w:tcW w:w="3920" w:type="dxa"/>
          </w:tcPr>
          <w:p w:rsidR="00972511" w:rsidRDefault="00972511" w:rsidP="008A228B">
            <w:r>
              <w:t>Повторение</w:t>
            </w:r>
          </w:p>
        </w:tc>
        <w:tc>
          <w:tcPr>
            <w:tcW w:w="1480" w:type="dxa"/>
          </w:tcPr>
          <w:p w:rsidR="00972511" w:rsidRDefault="00972511" w:rsidP="008A228B">
            <w:r>
              <w:t>6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Знать: виды четырех</w:t>
            </w:r>
            <w:r>
              <w:rPr>
                <w:color w:val="000000"/>
              </w:rPr>
              <w:softHyphen/>
              <w:t>угольников и их свойст</w:t>
            </w:r>
            <w:r>
              <w:rPr>
                <w:color w:val="000000"/>
              </w:rPr>
              <w:softHyphen/>
              <w:t>ва, формулы площадей. Уметь: выполнять чертеж по условию за</w:t>
            </w:r>
            <w:r>
              <w:rPr>
                <w:color w:val="000000"/>
              </w:rPr>
              <w:softHyphen/>
              <w:t>дачи, решать простей</w:t>
            </w:r>
            <w:r>
              <w:rPr>
                <w:color w:val="000000"/>
              </w:rPr>
              <w:softHyphen/>
              <w:t>шие задачи по теме «Четырехугольники»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 w:rsidRPr="00B32F90">
              <w:rPr>
                <w:sz w:val="22"/>
                <w:szCs w:val="22"/>
              </w:rPr>
              <w:t>Гл.2,4,7,11(теорию)</w:t>
            </w:r>
            <w:r>
              <w:rPr>
                <w:sz w:val="22"/>
                <w:szCs w:val="22"/>
              </w:rPr>
              <w:t xml:space="preserve"> задачи в </w:t>
            </w:r>
            <w:proofErr w:type="spellStart"/>
            <w:r>
              <w:rPr>
                <w:sz w:val="22"/>
                <w:szCs w:val="22"/>
              </w:rPr>
              <w:t>тетр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67</w:t>
            </w:r>
          </w:p>
        </w:tc>
        <w:tc>
          <w:tcPr>
            <w:tcW w:w="3920" w:type="dxa"/>
          </w:tcPr>
          <w:p w:rsidR="00972511" w:rsidRDefault="00972511" w:rsidP="008A228B">
            <w:r>
              <w:t>Итоговая контрольная работа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>
            <w:r>
              <w:rPr>
                <w:color w:val="000000"/>
              </w:rPr>
              <w:t>Использовать при</w:t>
            </w:r>
            <w:r>
              <w:rPr>
                <w:color w:val="000000"/>
              </w:rPr>
              <w:softHyphen/>
              <w:t>обретенные знания и умения в практической деятельности для реше</w:t>
            </w:r>
            <w:r>
              <w:rPr>
                <w:color w:val="000000"/>
              </w:rPr>
              <w:softHyphen/>
              <w:t>ния практических задач, связанных с нахождени</w:t>
            </w:r>
            <w:r>
              <w:rPr>
                <w:color w:val="000000"/>
              </w:rPr>
              <w:softHyphen/>
              <w:t>ем геометрических ве</w:t>
            </w:r>
            <w:r>
              <w:rPr>
                <w:color w:val="000000"/>
              </w:rPr>
              <w:softHyphen/>
              <w:t>личин</w:t>
            </w:r>
          </w:p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>
            <w:r>
              <w:t>Карточки</w:t>
            </w:r>
          </w:p>
        </w:tc>
      </w:tr>
      <w:tr w:rsidR="00972511" w:rsidTr="008A228B">
        <w:tc>
          <w:tcPr>
            <w:tcW w:w="1008" w:type="dxa"/>
          </w:tcPr>
          <w:p w:rsidR="00972511" w:rsidRDefault="00972511" w:rsidP="008A228B">
            <w:r>
              <w:t>68</w:t>
            </w:r>
          </w:p>
        </w:tc>
        <w:tc>
          <w:tcPr>
            <w:tcW w:w="3920" w:type="dxa"/>
          </w:tcPr>
          <w:p w:rsidR="00972511" w:rsidRDefault="00972511" w:rsidP="008A228B">
            <w:r>
              <w:t>Резерв</w:t>
            </w:r>
          </w:p>
        </w:tc>
        <w:tc>
          <w:tcPr>
            <w:tcW w:w="1480" w:type="dxa"/>
          </w:tcPr>
          <w:p w:rsidR="00972511" w:rsidRDefault="00972511" w:rsidP="008A228B">
            <w:r>
              <w:t>1</w:t>
            </w:r>
          </w:p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  <w:tr w:rsidR="00972511" w:rsidTr="008A228B">
        <w:tc>
          <w:tcPr>
            <w:tcW w:w="1008" w:type="dxa"/>
          </w:tcPr>
          <w:p w:rsidR="00972511" w:rsidRDefault="00972511" w:rsidP="008A228B"/>
        </w:tc>
        <w:tc>
          <w:tcPr>
            <w:tcW w:w="3920" w:type="dxa"/>
          </w:tcPr>
          <w:p w:rsidR="00972511" w:rsidRDefault="00972511" w:rsidP="008A228B"/>
        </w:tc>
        <w:tc>
          <w:tcPr>
            <w:tcW w:w="1480" w:type="dxa"/>
          </w:tcPr>
          <w:p w:rsidR="00972511" w:rsidRDefault="00972511" w:rsidP="008A228B"/>
        </w:tc>
        <w:tc>
          <w:tcPr>
            <w:tcW w:w="3448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  <w:tc>
          <w:tcPr>
            <w:tcW w:w="2465" w:type="dxa"/>
          </w:tcPr>
          <w:p w:rsidR="00972511" w:rsidRDefault="00972511" w:rsidP="008A228B"/>
        </w:tc>
      </w:tr>
    </w:tbl>
    <w:p w:rsidR="00972511" w:rsidRDefault="00972511" w:rsidP="00972511"/>
    <w:p w:rsidR="00972511" w:rsidRDefault="00972511" w:rsidP="00972511"/>
    <w:p w:rsidR="00972511" w:rsidRDefault="00972511" w:rsidP="00972511"/>
    <w:p w:rsidR="009F3B82" w:rsidRDefault="009F3B82" w:rsidP="009F3B82">
      <w:pPr>
        <w:pStyle w:val="a4"/>
        <w:spacing w:line="240" w:lineRule="atLeast"/>
        <w:rPr>
          <w:sz w:val="28"/>
        </w:rPr>
      </w:pPr>
      <w:bookmarkStart w:id="0" w:name="_GoBack"/>
      <w:bookmarkEnd w:id="0"/>
    </w:p>
    <w:sectPr w:rsidR="009F3B82" w:rsidSect="00972511">
      <w:pgSz w:w="16834" w:h="11909" w:orient="landscape"/>
      <w:pgMar w:top="1486" w:right="720" w:bottom="914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E0F40"/>
    <w:lvl w:ilvl="0">
      <w:numFmt w:val="decimal"/>
      <w:lvlText w:val="*"/>
      <w:lvlJc w:val="left"/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B82"/>
    <w:rsid w:val="005D04FE"/>
    <w:rsid w:val="00692A58"/>
    <w:rsid w:val="00972511"/>
    <w:rsid w:val="009F3B82"/>
    <w:rsid w:val="00C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B82"/>
    <w:pPr>
      <w:keepNext/>
      <w:shd w:val="clear" w:color="auto" w:fill="FFFFFF"/>
      <w:spacing w:before="125" w:line="293" w:lineRule="exact"/>
      <w:ind w:right="10" w:firstLine="360"/>
      <w:jc w:val="center"/>
      <w:outlineLv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F3B82"/>
    <w:pPr>
      <w:keepNext/>
      <w:shd w:val="clear" w:color="auto" w:fill="FFFFFF"/>
      <w:spacing w:line="293" w:lineRule="exact"/>
      <w:ind w:left="3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F3B82"/>
    <w:pPr>
      <w:keepNext/>
      <w:shd w:val="clear" w:color="auto" w:fill="FFFFFF"/>
      <w:spacing w:line="240" w:lineRule="atLeast"/>
      <w:ind w:firstLine="3115"/>
      <w:outlineLvl w:val="2"/>
    </w:pPr>
    <w:rPr>
      <w:b/>
      <w:bCs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B8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F3B8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F3B82"/>
    <w:rPr>
      <w:rFonts w:ascii="Times New Roman" w:eastAsia="Times New Roman" w:hAnsi="Times New Roman" w:cs="Times New Roman"/>
      <w:b/>
      <w:bCs/>
      <w:spacing w:val="-3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9F3B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9F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7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972511"/>
    <w:pPr>
      <w:widowControl/>
      <w:autoSpaceDE/>
      <w:autoSpaceDN/>
      <w:adjustRightInd/>
    </w:pPr>
    <w:rPr>
      <w:rFonts w:ascii="Courier New" w:eastAsia="Calibri" w:hAnsi="Courier New" w:cs="Courier New"/>
      <w:sz w:val="24"/>
      <w:szCs w:val="24"/>
    </w:rPr>
  </w:style>
  <w:style w:type="character" w:customStyle="1" w:styleId="a7">
    <w:name w:val="Текст Знак"/>
    <w:basedOn w:val="a0"/>
    <w:link w:val="a6"/>
    <w:rsid w:val="00972511"/>
    <w:rPr>
      <w:rFonts w:ascii="Courier New" w:eastAsia="Calibri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Зыков</cp:lastModifiedBy>
  <cp:revision>4</cp:revision>
  <dcterms:created xsi:type="dcterms:W3CDTF">2013-12-10T18:00:00Z</dcterms:created>
  <dcterms:modified xsi:type="dcterms:W3CDTF">2014-02-02T20:46:00Z</dcterms:modified>
</cp:coreProperties>
</file>